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71" w:rsidRDefault="00F82271" w:rsidP="00F82271">
      <w:pPr>
        <w:pStyle w:val="normalwithoutspacing"/>
        <w:spacing w:before="57" w:after="57"/>
        <w:rPr>
          <w:rFonts w:ascii="Arial" w:hAnsi="Arial" w:cs="Arial"/>
          <w:b/>
          <w:color w:val="002060"/>
          <w:szCs w:val="22"/>
        </w:rPr>
      </w:pPr>
      <w:bookmarkStart w:id="0" w:name="_GoBack"/>
      <w:bookmarkEnd w:id="0"/>
      <w:r>
        <w:rPr>
          <w:rFonts w:ascii="Arial" w:hAnsi="Arial" w:cs="Arial"/>
          <w:b/>
          <w:color w:val="002060"/>
          <w:szCs w:val="22"/>
        </w:rPr>
        <w:t>ΠΙΝΑΚΕΣ ΦΥΛΛΟΥ ΣΥΜΜΟΡΦΩΣΗΣ</w:t>
      </w:r>
    </w:p>
    <w:p w:rsidR="00F82271" w:rsidRDefault="00F82271" w:rsidP="00F82271">
      <w:pPr>
        <w:spacing w:after="0"/>
        <w:ind w:left="-284"/>
        <w:rPr>
          <w:b/>
          <w:lang w:val="el-GR"/>
        </w:rPr>
      </w:pPr>
      <w:r>
        <w:rPr>
          <w:b/>
          <w:lang w:val="el-GR"/>
        </w:rPr>
        <w:t xml:space="preserve">ΓΕΝΙΚΑ (Απαιτείται συμπλήρωση και υποβολή από όλους τους προσφέροντες) </w:t>
      </w:r>
    </w:p>
    <w:tbl>
      <w:tblPr>
        <w:tblW w:w="11014" w:type="dxa"/>
        <w:tblInd w:w="-566" w:type="dxa"/>
        <w:tblLayout w:type="fixed"/>
        <w:tblCellMar>
          <w:left w:w="1" w:type="dxa"/>
          <w:right w:w="0" w:type="dxa"/>
        </w:tblCellMar>
        <w:tblLook w:val="0000" w:firstRow="0" w:lastRow="0" w:firstColumn="0" w:lastColumn="0" w:noHBand="0" w:noVBand="0"/>
      </w:tblPr>
      <w:tblGrid>
        <w:gridCol w:w="6308"/>
        <w:gridCol w:w="1204"/>
        <w:gridCol w:w="1637"/>
        <w:gridCol w:w="1704"/>
        <w:gridCol w:w="161"/>
      </w:tblGrid>
      <w:tr w:rsidR="00F82271" w:rsidTr="0021326C">
        <w:tc>
          <w:tcPr>
            <w:tcW w:w="6308"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08" w:right="90"/>
              <w:jc w:val="center"/>
              <w:rPr>
                <w:rFonts w:cs="Times New Roman"/>
                <w:lang w:val="en-US"/>
              </w:rPr>
            </w:pPr>
            <w:r>
              <w:rPr>
                <w:rFonts w:eastAsia="Arial" w:cs="Arial"/>
                <w:b/>
                <w:bCs/>
                <w:color w:val="000080"/>
              </w:rPr>
              <w:t>ΧΑΡΑΚΤHΡΙΣΤΙΚΑ</w:t>
            </w:r>
          </w:p>
        </w:tc>
        <w:tc>
          <w:tcPr>
            <w:tcW w:w="1204"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26" w:right="71"/>
              <w:jc w:val="center"/>
              <w:rPr>
                <w:rFonts w:cs="Times New Roman"/>
              </w:rPr>
            </w:pPr>
            <w:r>
              <w:rPr>
                <w:rFonts w:eastAsia="Arial" w:cs="Arial"/>
                <w:b/>
                <w:bCs/>
                <w:color w:val="000080"/>
              </w:rPr>
              <w:t>ΑΠΑΙΤΗΣΗ</w:t>
            </w:r>
          </w:p>
        </w:tc>
        <w:tc>
          <w:tcPr>
            <w:tcW w:w="1637"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25" w:right="72"/>
              <w:jc w:val="center"/>
              <w:rPr>
                <w:rFonts w:cs="Times New Roman"/>
              </w:rPr>
            </w:pPr>
            <w:r>
              <w:rPr>
                <w:rFonts w:eastAsia="Arial" w:cs="Arial"/>
                <w:b/>
                <w:bCs/>
                <w:color w:val="000080"/>
              </w:rPr>
              <w:t>ΑΠΑΝΤΗΣΗ</w:t>
            </w:r>
          </w:p>
        </w:tc>
        <w:tc>
          <w:tcPr>
            <w:tcW w:w="1704"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24" w:right="73"/>
              <w:jc w:val="center"/>
              <w:rPr>
                <w:rFonts w:cs="Times New Roman"/>
              </w:rPr>
            </w:pPr>
            <w:r>
              <w:rPr>
                <w:rFonts w:eastAsia="Arial" w:cs="Arial"/>
                <w:b/>
                <w:bCs/>
                <w:color w:val="000080"/>
              </w:rPr>
              <w:t>ΠΑΡΑΠΟΜΠΗ</w:t>
            </w:r>
          </w:p>
        </w:tc>
        <w:tc>
          <w:tcPr>
            <w:tcW w:w="161" w:type="dxa"/>
            <w:tcBorders>
              <w:left w:val="single" w:sz="2" w:space="0" w:color="000000"/>
            </w:tcBorders>
            <w:shd w:val="clear" w:color="auto" w:fill="auto"/>
          </w:tcPr>
          <w:p w:rsidR="00F82271" w:rsidRDefault="00F82271" w:rsidP="0021326C">
            <w:pPr>
              <w:widowControl w:val="0"/>
              <w:snapToGrid w:val="0"/>
              <w:spacing w:after="0"/>
              <w:rPr>
                <w:rFonts w:eastAsia="Arial" w:cs="Arial"/>
                <w:b/>
                <w:bCs/>
                <w:color w:val="000000"/>
              </w:rPr>
            </w:pPr>
          </w:p>
        </w:tc>
      </w:tr>
      <w:tr w:rsidR="00F82271" w:rsidTr="0021326C">
        <w:tc>
          <w:tcPr>
            <w:tcW w:w="63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pacing w:before="120"/>
              <w:ind w:left="108" w:right="90"/>
              <w:jc w:val="center"/>
              <w:rPr>
                <w:rFonts w:cs="Times New Roman"/>
                <w:lang w:val="el-GR"/>
              </w:rPr>
            </w:pPr>
            <w:r>
              <w:rPr>
                <w:rFonts w:eastAsia="Arial" w:cs="Arial"/>
                <w:color w:val="000000"/>
              </w:rPr>
              <w:t xml:space="preserve">  </w:t>
            </w:r>
            <w:r>
              <w:rPr>
                <w:rFonts w:eastAsia="Arial" w:cs="Arial"/>
                <w:b/>
                <w:bCs/>
                <w:color w:val="000000"/>
              </w:rPr>
              <w:t xml:space="preserve"> ΠΟΙΟΤΙΚΟΙ ΕΛΕΓΧΟΙ – ΔΕΙΓΜΑΤΟΛΗΨΙ</w:t>
            </w:r>
            <w:r>
              <w:rPr>
                <w:rFonts w:eastAsia="Arial" w:cs="Arial"/>
                <w:b/>
                <w:bCs/>
                <w:color w:val="000000"/>
                <w:lang w:val="el-GR"/>
              </w:rPr>
              <w:t>ΕΣ</w:t>
            </w:r>
          </w:p>
        </w:tc>
        <w:tc>
          <w:tcPr>
            <w:tcW w:w="12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pacing w:before="120"/>
              <w:ind w:left="126" w:right="71"/>
              <w:jc w:val="center"/>
              <w:rPr>
                <w:rFonts w:cs="Times New Roman"/>
              </w:rPr>
            </w:pPr>
            <w:r>
              <w:rPr>
                <w:rFonts w:eastAsia="Arial" w:cs="Arial"/>
                <w:color w:val="000000"/>
              </w:rPr>
              <w:t>ΝΑΙ</w:t>
            </w:r>
          </w:p>
        </w:tc>
        <w:tc>
          <w:tcPr>
            <w:tcW w:w="163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ascii="Arial" w:eastAsia="Arial" w:hAnsi="Arial" w:cs="Arial"/>
                <w:color w:val="000000"/>
                <w:sz w:val="20"/>
                <w:szCs w:val="20"/>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napToGrid w:val="0"/>
              <w:spacing w:after="0"/>
              <w:jc w:val="center"/>
              <w:rPr>
                <w:rFonts w:ascii="Arial" w:eastAsia="Arial" w:hAnsi="Arial" w:cs="Arial"/>
                <w:color w:val="000000"/>
                <w:sz w:val="20"/>
                <w:szCs w:val="20"/>
              </w:rPr>
            </w:pPr>
          </w:p>
        </w:tc>
        <w:tc>
          <w:tcPr>
            <w:tcW w:w="161" w:type="dxa"/>
          </w:tcPr>
          <w:p w:rsidR="00F82271" w:rsidRDefault="00F82271" w:rsidP="0021326C">
            <w:pPr>
              <w:widowControl w:val="0"/>
            </w:pPr>
          </w:p>
        </w:tc>
      </w:tr>
      <w:tr w:rsidR="00F82271" w:rsidTr="0021326C">
        <w:tc>
          <w:tcPr>
            <w:tcW w:w="6308"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right="90"/>
              <w:rPr>
                <w:rFonts w:cs="Times New Roman"/>
                <w:lang w:val="el-GR"/>
              </w:rPr>
            </w:pPr>
            <w:r>
              <w:rPr>
                <w:rFonts w:eastAsia="Arial" w:cs="Arial"/>
                <w:bCs/>
                <w:color w:val="000000"/>
                <w:lang w:val="el-GR"/>
              </w:rPr>
              <w:t xml:space="preserve">Α) Οι έλεγχοι διακρίνονται σε : 1. Μακροσκοπικούς και 2. Εργαστηριακούς.  Οι εργαστηριακοί έλεγχοι περιλαμβάνουν : 1) Τον χημικό, 2) τον Μικροβιολογικό, 3) τον </w:t>
            </w:r>
            <w:proofErr w:type="spellStart"/>
            <w:r>
              <w:rPr>
                <w:rFonts w:eastAsia="Arial" w:cs="Arial"/>
                <w:bCs/>
                <w:color w:val="000000"/>
                <w:lang w:val="el-GR"/>
              </w:rPr>
              <w:t>παρασιτολογικό</w:t>
            </w:r>
            <w:proofErr w:type="spellEnd"/>
            <w:r>
              <w:rPr>
                <w:rFonts w:eastAsia="Arial" w:cs="Arial"/>
                <w:bCs/>
                <w:color w:val="000000"/>
                <w:lang w:val="el-GR"/>
              </w:rPr>
              <w:t>, 4) τον τοξικολογικό κλπ.</w:t>
            </w:r>
          </w:p>
        </w:tc>
        <w:tc>
          <w:tcPr>
            <w:tcW w:w="1204"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left="126" w:right="71"/>
              <w:jc w:val="center"/>
              <w:rPr>
                <w:rFonts w:cs="Times New Roman"/>
              </w:rPr>
            </w:pPr>
            <w:r>
              <w:rPr>
                <w:rFonts w:eastAsia="Arial" w:cs="Arial"/>
                <w:color w:val="000000"/>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ascii="Arial" w:eastAsia="Arial" w:hAnsi="Arial" w:cs="Arial"/>
                <w:color w:val="000000"/>
                <w:sz w:val="20"/>
                <w:szCs w:val="20"/>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napToGrid w:val="0"/>
              <w:spacing w:after="0"/>
              <w:jc w:val="center"/>
              <w:rPr>
                <w:rFonts w:ascii="Arial" w:eastAsia="Arial" w:hAnsi="Arial" w:cs="Arial"/>
                <w:color w:val="000000"/>
                <w:sz w:val="20"/>
                <w:szCs w:val="20"/>
              </w:rPr>
            </w:pPr>
          </w:p>
        </w:tc>
        <w:tc>
          <w:tcPr>
            <w:tcW w:w="161" w:type="dxa"/>
          </w:tcPr>
          <w:p w:rsidR="00F82271" w:rsidRDefault="00F82271" w:rsidP="0021326C">
            <w:pPr>
              <w:widowControl w:val="0"/>
            </w:pPr>
          </w:p>
        </w:tc>
      </w:tr>
      <w:tr w:rsidR="00F82271" w:rsidTr="0021326C">
        <w:tc>
          <w:tcPr>
            <w:tcW w:w="6308"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right="90"/>
              <w:rPr>
                <w:rFonts w:cs="Times New Roman"/>
                <w:lang w:val="el-GR"/>
              </w:rPr>
            </w:pPr>
            <w:r>
              <w:rPr>
                <w:rFonts w:eastAsia="Arial" w:cs="Arial"/>
                <w:bCs/>
                <w:color w:val="000000"/>
                <w:lang w:val="el-GR"/>
              </w:rPr>
              <w:t>Β) Οι ανωτέρω έλεγχοι διενεργούνται (διενέργεια μακροσκοπικού ελέγχου, λήψη δειγμάτων και αποστολή για εργαστηριακό έλεγχο) από τις κατά τόπους αρμόδιες Χημικές, Κτηνιατρικές κλπ. Υπηρεσίες, από τις Επιτροπές παραλαβής, οι οποίες σε κάθε παραλαβή διενεργούν και τον μακροσκοπικό έλεγχο. Όσο για τον εργαστηριακό, δηλαδή για την λήψη δειγμάτων και την αποστολή τους στα αρμόδια εργαστήρια, τον διενεργούν όποτε τον θεωρούν σκόπιμο ή οπωσδήποτε σε κάθε περίπτωση αμφιβολίας για την ποιότητα ή την προέλευση. Και στις δύο ανωτέρω περιπτώσεις διενέργειας εργαστηριακού ελέγχου οι επιτροπές παραλαβής ή στέλνουν απευθείας τα δείγματα στα αρμόδια εργαστήρια ή καλούν τις αρμόδιες υπηρεσίες (Δ/</w:t>
            </w:r>
            <w:proofErr w:type="spellStart"/>
            <w:r>
              <w:rPr>
                <w:rFonts w:eastAsia="Arial" w:cs="Arial"/>
                <w:bCs/>
                <w:color w:val="000000"/>
                <w:lang w:val="el-GR"/>
              </w:rPr>
              <w:t>νση</w:t>
            </w:r>
            <w:proofErr w:type="spellEnd"/>
            <w:r>
              <w:rPr>
                <w:rFonts w:eastAsia="Arial" w:cs="Arial"/>
                <w:bCs/>
                <w:color w:val="000000"/>
                <w:lang w:val="el-GR"/>
              </w:rPr>
              <w:t xml:space="preserve"> Υγιεινής Αθηνών , Κτηνιατρικής, Γεωργίας) οι οποίες ελέγχουν μακροσκοπικά το είδος και προβαίνουν στην λήψη δείγματος για εργαστηριακό έλεγχο εφόσον το κρίνουν αναγκαίο.</w:t>
            </w:r>
          </w:p>
        </w:tc>
        <w:tc>
          <w:tcPr>
            <w:tcW w:w="1204"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left="126" w:right="71"/>
              <w:jc w:val="center"/>
              <w:rPr>
                <w:rFonts w:cs="Times New Roman"/>
              </w:rPr>
            </w:pPr>
            <w:r>
              <w:rPr>
                <w:rFonts w:eastAsia="Arial" w:cs="Arial"/>
                <w:color w:val="000000"/>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ascii="Arial" w:eastAsia="Arial" w:hAnsi="Arial" w:cs="Arial"/>
                <w:color w:val="000000"/>
                <w:sz w:val="20"/>
                <w:szCs w:val="20"/>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napToGrid w:val="0"/>
              <w:spacing w:after="0"/>
              <w:jc w:val="center"/>
              <w:rPr>
                <w:rFonts w:ascii="Arial" w:eastAsia="Arial" w:hAnsi="Arial" w:cs="Arial"/>
                <w:color w:val="000000"/>
                <w:sz w:val="20"/>
                <w:szCs w:val="20"/>
              </w:rPr>
            </w:pPr>
          </w:p>
        </w:tc>
        <w:tc>
          <w:tcPr>
            <w:tcW w:w="161" w:type="dxa"/>
          </w:tcPr>
          <w:p w:rsidR="00F82271" w:rsidRDefault="00F82271" w:rsidP="0021326C">
            <w:pPr>
              <w:widowControl w:val="0"/>
            </w:pPr>
          </w:p>
        </w:tc>
      </w:tr>
      <w:tr w:rsidR="00F82271" w:rsidTr="0021326C">
        <w:tc>
          <w:tcPr>
            <w:tcW w:w="6308"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right="90"/>
              <w:rPr>
                <w:rFonts w:cs="Times New Roman"/>
                <w:lang w:val="el-GR"/>
              </w:rPr>
            </w:pPr>
            <w:r>
              <w:rPr>
                <w:rFonts w:eastAsia="Arial" w:cs="Arial"/>
                <w:color w:val="000000"/>
                <w:lang w:val="el-GR"/>
              </w:rPr>
              <w:t>Γ) Όταν διενεργείται δειγματοληψία, κατά την παραλαβή του προϊόντος, είναι απαραίτητη η παρουσία του προμηθευτή ή εξουσιοδοτημένου εκπροσώπου αυτού, ο οποίος θα υπογράψει το σχετικό πρωτόκολλο. Σε περίπτωση που ο προμηθευτής ή ο εκπρόσωπός του αρνείται να υπογράψει το σχετικό πρωτόκολλο δειγματοληψίας, η επιτροπή σημειώνει στο πρακτικό ότι και διενεργεί κανονικά την δειγματοληψία.</w:t>
            </w:r>
          </w:p>
        </w:tc>
        <w:tc>
          <w:tcPr>
            <w:tcW w:w="1204"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left="126" w:right="71"/>
              <w:jc w:val="center"/>
              <w:rPr>
                <w:rFonts w:cs="Times New Roman"/>
              </w:rPr>
            </w:pPr>
            <w:r>
              <w:rPr>
                <w:rFonts w:eastAsia="Arial" w:cs="Arial"/>
                <w:color w:val="000000"/>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ascii="Arial" w:eastAsia="Arial" w:hAnsi="Arial" w:cs="Arial"/>
                <w:color w:val="000000"/>
                <w:sz w:val="20"/>
                <w:szCs w:val="20"/>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napToGrid w:val="0"/>
              <w:spacing w:after="0"/>
              <w:jc w:val="center"/>
              <w:rPr>
                <w:rFonts w:ascii="Arial" w:eastAsia="Arial" w:hAnsi="Arial" w:cs="Arial"/>
                <w:color w:val="000000"/>
                <w:sz w:val="20"/>
                <w:szCs w:val="20"/>
              </w:rPr>
            </w:pPr>
          </w:p>
        </w:tc>
        <w:tc>
          <w:tcPr>
            <w:tcW w:w="161" w:type="dxa"/>
          </w:tcPr>
          <w:p w:rsidR="00F82271" w:rsidRDefault="00F82271" w:rsidP="0021326C">
            <w:pPr>
              <w:widowControl w:val="0"/>
            </w:pPr>
          </w:p>
        </w:tc>
      </w:tr>
      <w:tr w:rsidR="00F82271" w:rsidTr="0021326C">
        <w:tc>
          <w:tcPr>
            <w:tcW w:w="6308"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right="90"/>
              <w:rPr>
                <w:rFonts w:cs="Times New Roman"/>
                <w:lang w:val="el-GR"/>
              </w:rPr>
            </w:pPr>
            <w:r>
              <w:rPr>
                <w:rFonts w:eastAsia="Arial" w:cs="Arial"/>
                <w:color w:val="000000"/>
                <w:lang w:val="el-GR"/>
              </w:rPr>
              <w:t>Δ) Γενικότερα, κατά την διενέργεια δειγματοληψίας πρέπει να τηρούνται οι όροι που καθορίζονται στα άρθρα του Κώδικα Τροφίμων και Ποτών (ΚΤΠ) ή σε περίπτωση μικροβιολογικού ή τοξικολογικού ελέγχου (δηλητηριάσεις κλπ.) τα οριζόμενα στις ισχύουσες Υγειονομικές ή Κτηνιατρικές Διατάξεις.  Σημειώνεται ότι, εάν ζητηθεί, παραδίδεται και στον προμηθευτή όμοιο δείγμα, επίσημα σφραγισμένο, το οποίο θα καταχωρείται στο πρωτόκολλο δειγματοληψίας.</w:t>
            </w:r>
          </w:p>
        </w:tc>
        <w:tc>
          <w:tcPr>
            <w:tcW w:w="1204"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left="126" w:right="71"/>
              <w:jc w:val="center"/>
              <w:rPr>
                <w:rFonts w:cs="Times New Roman"/>
              </w:rPr>
            </w:pPr>
            <w:r>
              <w:rPr>
                <w:rFonts w:eastAsia="Arial" w:cs="Arial"/>
                <w:color w:val="000000"/>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ascii="Arial" w:eastAsia="Arial" w:hAnsi="Arial" w:cs="Arial"/>
                <w:color w:val="000000"/>
                <w:sz w:val="20"/>
                <w:szCs w:val="20"/>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napToGrid w:val="0"/>
              <w:spacing w:after="0"/>
              <w:jc w:val="center"/>
              <w:rPr>
                <w:rFonts w:ascii="Arial" w:eastAsia="Arial" w:hAnsi="Arial" w:cs="Arial"/>
                <w:color w:val="000000"/>
                <w:sz w:val="20"/>
                <w:szCs w:val="20"/>
              </w:rPr>
            </w:pPr>
          </w:p>
        </w:tc>
        <w:tc>
          <w:tcPr>
            <w:tcW w:w="161" w:type="dxa"/>
          </w:tcPr>
          <w:p w:rsidR="00F82271" w:rsidRDefault="00F82271" w:rsidP="0021326C">
            <w:pPr>
              <w:widowControl w:val="0"/>
            </w:pPr>
          </w:p>
        </w:tc>
      </w:tr>
      <w:tr w:rsidR="00F82271" w:rsidTr="0021326C">
        <w:tc>
          <w:tcPr>
            <w:tcW w:w="6308"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right="90"/>
              <w:rPr>
                <w:rFonts w:cs="Times New Roman"/>
                <w:lang w:val="el-GR"/>
              </w:rPr>
            </w:pPr>
            <w:r>
              <w:rPr>
                <w:rFonts w:eastAsia="Arial" w:cs="Arial"/>
                <w:color w:val="000000"/>
                <w:lang w:val="el-GR"/>
              </w:rPr>
              <w:t>Ε) Σε περίπτωση μη κανονικού δείγματος η παραπομπή στον Εισαγγελέα θα γίνεται από το Νοσοκομείο.</w:t>
            </w:r>
          </w:p>
        </w:tc>
        <w:tc>
          <w:tcPr>
            <w:tcW w:w="1204"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left="126" w:right="71"/>
              <w:jc w:val="center"/>
              <w:rPr>
                <w:rFonts w:cs="Times New Roman"/>
              </w:rPr>
            </w:pPr>
            <w:r>
              <w:rPr>
                <w:rFonts w:eastAsia="Arial" w:cs="Arial"/>
                <w:color w:val="000000"/>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ascii="Arial" w:eastAsia="Arial" w:hAnsi="Arial" w:cs="Arial"/>
                <w:color w:val="000000"/>
                <w:sz w:val="20"/>
                <w:szCs w:val="20"/>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napToGrid w:val="0"/>
              <w:spacing w:after="0"/>
              <w:jc w:val="center"/>
              <w:rPr>
                <w:rFonts w:ascii="Arial" w:eastAsia="Arial" w:hAnsi="Arial" w:cs="Arial"/>
                <w:color w:val="000000"/>
                <w:sz w:val="20"/>
                <w:szCs w:val="20"/>
              </w:rPr>
            </w:pPr>
          </w:p>
        </w:tc>
        <w:tc>
          <w:tcPr>
            <w:tcW w:w="161" w:type="dxa"/>
          </w:tcPr>
          <w:p w:rsidR="00F82271" w:rsidRDefault="00F82271" w:rsidP="0021326C">
            <w:pPr>
              <w:widowControl w:val="0"/>
            </w:pPr>
          </w:p>
        </w:tc>
      </w:tr>
      <w:tr w:rsidR="00F82271" w:rsidTr="0021326C">
        <w:tc>
          <w:tcPr>
            <w:tcW w:w="6308"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right="90"/>
              <w:rPr>
                <w:rFonts w:cs="Times New Roman"/>
                <w:lang w:val="el-GR"/>
              </w:rPr>
            </w:pPr>
            <w:r>
              <w:rPr>
                <w:rFonts w:eastAsia="Arial" w:cs="Arial"/>
                <w:color w:val="000000"/>
                <w:lang w:val="el-GR"/>
              </w:rPr>
              <w:t>ΣΤ) Εάν κατά τον έλεγχο των δειγμάτων διαπιστωθεί ότι το δείγμα είναι μη κανονικό ή μη κανονικό - νοθευμένο, τότε η δαπάνη του ελέγχου βαρύνει τον προμηθευτή.</w:t>
            </w:r>
          </w:p>
        </w:tc>
        <w:tc>
          <w:tcPr>
            <w:tcW w:w="1204"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pacing w:before="120"/>
              <w:ind w:left="126" w:right="71"/>
              <w:jc w:val="center"/>
              <w:rPr>
                <w:rFonts w:cs="Times New Roman"/>
              </w:rPr>
            </w:pPr>
            <w:r>
              <w:rPr>
                <w:rFonts w:eastAsia="Arial" w:cs="Arial"/>
                <w:color w:val="000000"/>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ascii="Arial" w:eastAsia="Arial" w:hAnsi="Arial" w:cs="Arial"/>
                <w:color w:val="000000"/>
                <w:sz w:val="20"/>
                <w:szCs w:val="20"/>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2271" w:rsidRDefault="00F82271" w:rsidP="0021326C">
            <w:pPr>
              <w:widowControl w:val="0"/>
              <w:snapToGrid w:val="0"/>
              <w:spacing w:after="0"/>
              <w:jc w:val="center"/>
              <w:rPr>
                <w:rFonts w:ascii="Arial" w:eastAsia="Arial" w:hAnsi="Arial" w:cs="Arial"/>
                <w:color w:val="000000"/>
                <w:sz w:val="20"/>
                <w:szCs w:val="20"/>
              </w:rPr>
            </w:pPr>
          </w:p>
        </w:tc>
        <w:tc>
          <w:tcPr>
            <w:tcW w:w="161" w:type="dxa"/>
          </w:tcPr>
          <w:p w:rsidR="00F82271" w:rsidRDefault="00F82271" w:rsidP="0021326C">
            <w:pPr>
              <w:widowControl w:val="0"/>
            </w:pPr>
          </w:p>
        </w:tc>
      </w:tr>
    </w:tbl>
    <w:p w:rsidR="00F82271" w:rsidRDefault="00F82271" w:rsidP="00F82271">
      <w:pPr>
        <w:spacing w:after="0"/>
        <w:ind w:left="-992"/>
        <w:rPr>
          <w:rFonts w:cs="Times New Roman"/>
          <w:b/>
          <w:bCs/>
          <w:color w:val="000000"/>
          <w:lang w:eastAsia="el-GR"/>
        </w:rPr>
      </w:pPr>
    </w:p>
    <w:p w:rsidR="00F82271" w:rsidRDefault="00F82271" w:rsidP="00F82271">
      <w:pPr>
        <w:spacing w:after="0"/>
        <w:ind w:left="-992"/>
        <w:rPr>
          <w:rFonts w:cs="Times New Roman"/>
          <w:b/>
          <w:bCs/>
          <w:color w:val="000000"/>
          <w:lang w:eastAsia="el-GR"/>
        </w:rPr>
      </w:pPr>
    </w:p>
    <w:p w:rsidR="00F82271" w:rsidRDefault="00F82271" w:rsidP="00F82271">
      <w:pPr>
        <w:spacing w:after="0"/>
        <w:ind w:left="-992"/>
        <w:rPr>
          <w:rFonts w:cs="Times New Roman"/>
          <w:b/>
          <w:bCs/>
          <w:color w:val="000000"/>
          <w:lang w:eastAsia="el-GR"/>
        </w:rPr>
      </w:pPr>
    </w:p>
    <w:p w:rsidR="00F82271" w:rsidRDefault="00F82271" w:rsidP="00F82271">
      <w:pPr>
        <w:spacing w:after="0"/>
        <w:ind w:left="-284"/>
        <w:rPr>
          <w:rFonts w:cs="Times New Roman"/>
          <w:b/>
          <w:bCs/>
          <w:color w:val="000000"/>
          <w:lang w:val="el-GR" w:eastAsia="el-GR"/>
        </w:rPr>
      </w:pPr>
    </w:p>
    <w:p w:rsidR="00F82271" w:rsidRDefault="00F82271" w:rsidP="00F82271">
      <w:pPr>
        <w:spacing w:after="0"/>
        <w:ind w:left="-992"/>
      </w:pPr>
    </w:p>
    <w:p w:rsidR="00F82271" w:rsidRDefault="00F82271" w:rsidP="00F82271">
      <w:pPr>
        <w:spacing w:after="0"/>
        <w:ind w:left="-284"/>
        <w:rPr>
          <w:rFonts w:eastAsia="SimSun"/>
          <w:b/>
          <w:iCs/>
        </w:rPr>
      </w:pPr>
      <w:r>
        <w:rPr>
          <w:rFonts w:eastAsia="SimSun"/>
          <w:b/>
          <w:iCs/>
        </w:rPr>
        <w:t>ΤΜΗΜΑ 8: ΠΡΟΪΟΝΤΑ ΑΡΤΟΠΟΙΙΑΣ</w:t>
      </w:r>
    </w:p>
    <w:tbl>
      <w:tblPr>
        <w:tblW w:w="10868" w:type="dxa"/>
        <w:tblInd w:w="-566" w:type="dxa"/>
        <w:tblLayout w:type="fixed"/>
        <w:tblCellMar>
          <w:left w:w="1" w:type="dxa"/>
          <w:right w:w="0" w:type="dxa"/>
        </w:tblCellMar>
        <w:tblLook w:val="0000" w:firstRow="0" w:lastRow="0" w:firstColumn="0" w:lastColumn="0" w:noHBand="0" w:noVBand="0"/>
      </w:tblPr>
      <w:tblGrid>
        <w:gridCol w:w="6306"/>
        <w:gridCol w:w="1558"/>
        <w:gridCol w:w="1279"/>
        <w:gridCol w:w="1700"/>
        <w:gridCol w:w="25"/>
      </w:tblGrid>
      <w:tr w:rsidR="00F82271" w:rsidTr="0021326C">
        <w:tc>
          <w:tcPr>
            <w:tcW w:w="6308"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08" w:right="90"/>
              <w:jc w:val="center"/>
              <w:rPr>
                <w:rFonts w:cs="Times New Roman"/>
                <w:lang w:val="en-US"/>
              </w:rPr>
            </w:pPr>
            <w:r>
              <w:rPr>
                <w:rFonts w:eastAsia="Arial" w:cs="Arial"/>
                <w:b/>
                <w:bCs/>
                <w:color w:val="000080"/>
              </w:rPr>
              <w:t>ΧΑΡΑΚΤHΡΙΣΤΙΚΑ</w:t>
            </w:r>
          </w:p>
        </w:tc>
        <w:tc>
          <w:tcPr>
            <w:tcW w:w="1559"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26" w:right="71"/>
              <w:jc w:val="center"/>
              <w:rPr>
                <w:rFonts w:cs="Times New Roman"/>
              </w:rPr>
            </w:pPr>
            <w:r>
              <w:rPr>
                <w:rFonts w:eastAsia="Arial" w:cs="Arial"/>
                <w:b/>
                <w:bCs/>
                <w:color w:val="000080"/>
              </w:rPr>
              <w:t>ΑΠΑΙΤΗΣΗ</w:t>
            </w:r>
          </w:p>
        </w:tc>
        <w:tc>
          <w:tcPr>
            <w:tcW w:w="1279"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25" w:right="72"/>
              <w:jc w:val="center"/>
              <w:rPr>
                <w:rFonts w:cs="Times New Roman"/>
              </w:rPr>
            </w:pPr>
            <w:r>
              <w:rPr>
                <w:rFonts w:eastAsia="Arial" w:cs="Arial"/>
                <w:b/>
                <w:bCs/>
                <w:color w:val="000080"/>
              </w:rPr>
              <w:t>ΑΠΑΝΤΗΣΗ</w:t>
            </w:r>
          </w:p>
        </w:tc>
        <w:tc>
          <w:tcPr>
            <w:tcW w:w="1701"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F82271" w:rsidRDefault="00F82271" w:rsidP="0021326C">
            <w:pPr>
              <w:widowControl w:val="0"/>
              <w:spacing w:after="0"/>
              <w:ind w:left="124" w:right="73"/>
              <w:jc w:val="center"/>
              <w:rPr>
                <w:rFonts w:cs="Times New Roman"/>
              </w:rPr>
            </w:pPr>
            <w:r>
              <w:rPr>
                <w:rFonts w:eastAsia="Arial" w:cs="Arial"/>
                <w:b/>
                <w:bCs/>
                <w:color w:val="000080"/>
              </w:rPr>
              <w:t>ΠΑΡΑΠΟΜΠΗ</w:t>
            </w:r>
          </w:p>
        </w:tc>
        <w:tc>
          <w:tcPr>
            <w:tcW w:w="21" w:type="dxa"/>
          </w:tcPr>
          <w:p w:rsidR="00F82271" w:rsidRDefault="00F82271" w:rsidP="0021326C">
            <w:pPr>
              <w:widowControl w:val="0"/>
            </w:pPr>
          </w:p>
        </w:tc>
      </w:tr>
      <w:tr w:rsidR="00F82271" w:rsidTr="0021326C">
        <w:tc>
          <w:tcPr>
            <w:tcW w:w="6308" w:type="dxa"/>
            <w:tcBorders>
              <w:left w:val="single" w:sz="2" w:space="0" w:color="000000"/>
              <w:bottom w:val="single" w:sz="2" w:space="0" w:color="000000"/>
            </w:tcBorders>
            <w:shd w:val="clear" w:color="auto" w:fill="FFFFFF"/>
            <w:vAlign w:val="center"/>
          </w:tcPr>
          <w:p w:rsidR="00F82271" w:rsidRDefault="00F82271" w:rsidP="0021326C">
            <w:pPr>
              <w:widowControl w:val="0"/>
              <w:spacing w:before="120"/>
              <w:ind w:left="108" w:right="90"/>
              <w:rPr>
                <w:rFonts w:cs="Times New Roman"/>
              </w:rPr>
            </w:pPr>
            <w:r>
              <w:rPr>
                <w:rFonts w:eastAsia="Arial" w:cs="Arial"/>
                <w:b/>
                <w:bCs/>
                <w:color w:val="000000"/>
              </w:rPr>
              <w:t xml:space="preserve">8.1. </w:t>
            </w:r>
            <w:r>
              <w:rPr>
                <w:rFonts w:eastAsia="Arial" w:cs="Arial"/>
                <w:b/>
                <w:bCs/>
                <w:color w:val="000000"/>
                <w:lang w:val="el-GR"/>
              </w:rPr>
              <w:t>Άρτος</w:t>
            </w:r>
            <w:r>
              <w:rPr>
                <w:rFonts w:eastAsia="Arial" w:cs="Arial"/>
                <w:b/>
                <w:bCs/>
                <w:color w:val="000000"/>
              </w:rPr>
              <w:t xml:space="preserve"> </w:t>
            </w:r>
            <w:r>
              <w:rPr>
                <w:rFonts w:eastAsia="Arial" w:cs="Arial"/>
                <w:b/>
                <w:bCs/>
                <w:color w:val="000000"/>
                <w:lang w:val="el-GR"/>
              </w:rPr>
              <w:t>λευκός</w:t>
            </w:r>
          </w:p>
        </w:tc>
        <w:tc>
          <w:tcPr>
            <w:tcW w:w="1559"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9"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1"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1" w:type="dxa"/>
            <w:tcBorders>
              <w:left w:val="single" w:sz="2" w:space="0" w:color="000000"/>
            </w:tcBorders>
            <w:shd w:val="clear" w:color="auto" w:fill="auto"/>
          </w:tcPr>
          <w:p w:rsidR="00F82271" w:rsidRDefault="00F82271" w:rsidP="0021326C">
            <w:pPr>
              <w:widowControl w:val="0"/>
              <w:snapToGrid w:val="0"/>
              <w:spacing w:after="0"/>
              <w:rPr>
                <w:rFonts w:ascii="Arial" w:eastAsia="Arial" w:hAnsi="Arial" w:cs="Arial"/>
                <w:color w:val="000000"/>
                <w:sz w:val="20"/>
                <w:szCs w:val="20"/>
              </w:rPr>
            </w:pPr>
          </w:p>
        </w:tc>
      </w:tr>
      <w:tr w:rsidR="00F82271" w:rsidTr="0021326C">
        <w:tc>
          <w:tcPr>
            <w:tcW w:w="6308" w:type="dxa"/>
            <w:tcBorders>
              <w:left w:val="single" w:sz="2" w:space="0" w:color="000000"/>
              <w:bottom w:val="single" w:sz="4" w:space="0" w:color="000000"/>
            </w:tcBorders>
            <w:shd w:val="clear" w:color="auto" w:fill="FFFFFF"/>
            <w:vAlign w:val="center"/>
          </w:tcPr>
          <w:p w:rsidR="00F82271" w:rsidRDefault="00F82271" w:rsidP="0021326C">
            <w:pPr>
              <w:widowControl w:val="0"/>
              <w:spacing w:before="120"/>
              <w:ind w:left="108" w:right="90"/>
              <w:rPr>
                <w:rFonts w:cs="Times New Roman"/>
              </w:rPr>
            </w:pPr>
            <w:r>
              <w:rPr>
                <w:rFonts w:eastAsia="Arial" w:cs="Arial"/>
                <w:b/>
                <w:bCs/>
                <w:color w:val="000000"/>
              </w:rPr>
              <w:t xml:space="preserve">8.2. </w:t>
            </w:r>
            <w:r>
              <w:rPr>
                <w:rFonts w:eastAsia="Arial" w:cs="Arial"/>
                <w:b/>
                <w:bCs/>
                <w:color w:val="000000"/>
                <w:lang w:val="el-GR"/>
              </w:rPr>
              <w:t>Άρτος</w:t>
            </w:r>
            <w:r>
              <w:rPr>
                <w:rFonts w:eastAsia="Arial" w:cs="Arial"/>
                <w:b/>
                <w:bCs/>
                <w:color w:val="000000"/>
              </w:rPr>
              <w:t xml:space="preserve"> </w:t>
            </w:r>
            <w:r>
              <w:rPr>
                <w:rFonts w:eastAsia="Arial" w:cs="Arial"/>
                <w:b/>
                <w:bCs/>
                <w:color w:val="000000"/>
                <w:lang w:val="el-GR"/>
              </w:rPr>
              <w:t>σίκαλης</w:t>
            </w:r>
          </w:p>
        </w:tc>
        <w:tc>
          <w:tcPr>
            <w:tcW w:w="1559" w:type="dxa"/>
            <w:tcBorders>
              <w:left w:val="single" w:sz="2" w:space="0" w:color="000000"/>
              <w:bottom w:val="single" w:sz="4"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9" w:type="dxa"/>
            <w:tcBorders>
              <w:left w:val="single" w:sz="2" w:space="0" w:color="000000"/>
              <w:bottom w:val="single" w:sz="4"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1" w:type="dxa"/>
            <w:tcBorders>
              <w:left w:val="single" w:sz="2" w:space="0" w:color="000000"/>
              <w:bottom w:val="single" w:sz="4"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1" w:type="dxa"/>
            <w:tcBorders>
              <w:left w:val="single" w:sz="2" w:space="0" w:color="000000"/>
            </w:tcBorders>
            <w:shd w:val="clear" w:color="auto" w:fill="auto"/>
          </w:tcPr>
          <w:p w:rsidR="00F82271" w:rsidRDefault="00F82271" w:rsidP="0021326C">
            <w:pPr>
              <w:widowControl w:val="0"/>
              <w:snapToGrid w:val="0"/>
              <w:spacing w:after="0"/>
              <w:rPr>
                <w:rFonts w:ascii="Arial" w:eastAsia="Arial" w:hAnsi="Arial" w:cs="Arial"/>
                <w:color w:val="000000"/>
                <w:sz w:val="20"/>
                <w:szCs w:val="20"/>
              </w:rPr>
            </w:pPr>
          </w:p>
        </w:tc>
      </w:tr>
      <w:tr w:rsidR="00F82271" w:rsidTr="0021326C">
        <w:tc>
          <w:tcPr>
            <w:tcW w:w="6308" w:type="dxa"/>
            <w:tcBorders>
              <w:top w:val="single" w:sz="4" w:space="0" w:color="000000"/>
              <w:left w:val="single" w:sz="4" w:space="0" w:color="000000"/>
              <w:bottom w:val="single" w:sz="4" w:space="0" w:color="000000"/>
            </w:tcBorders>
            <w:shd w:val="clear" w:color="auto" w:fill="FFFFFF"/>
            <w:vAlign w:val="center"/>
          </w:tcPr>
          <w:p w:rsidR="00F82271" w:rsidRDefault="00F82271" w:rsidP="0021326C">
            <w:pPr>
              <w:widowControl w:val="0"/>
              <w:spacing w:before="120"/>
              <w:ind w:right="90"/>
              <w:rPr>
                <w:rFonts w:cs="Times New Roman"/>
              </w:rPr>
            </w:pPr>
            <w:r>
              <w:rPr>
                <w:rFonts w:eastAsia="Arial" w:cs="Arial"/>
                <w:b/>
                <w:bCs/>
                <w:color w:val="000000"/>
              </w:rPr>
              <w:t xml:space="preserve">  8.3. </w:t>
            </w:r>
            <w:r>
              <w:rPr>
                <w:rFonts w:eastAsia="Arial" w:cs="Arial"/>
                <w:b/>
                <w:bCs/>
                <w:color w:val="000000"/>
                <w:lang w:val="el-GR"/>
              </w:rPr>
              <w:t>Ψωμάκια</w:t>
            </w:r>
            <w:r>
              <w:rPr>
                <w:rFonts w:eastAsia="Arial" w:cs="Arial"/>
                <w:b/>
                <w:bCs/>
                <w:color w:val="000000"/>
              </w:rPr>
              <w:t xml:space="preserve"> </w:t>
            </w:r>
            <w:r>
              <w:rPr>
                <w:rFonts w:eastAsia="Arial" w:cs="Arial"/>
                <w:b/>
                <w:bCs/>
                <w:color w:val="000000"/>
                <w:lang w:val="el-GR"/>
              </w:rPr>
              <w:t>λευκά</w:t>
            </w:r>
            <w:r>
              <w:rPr>
                <w:rFonts w:eastAsia="Arial" w:cs="Arial"/>
                <w:b/>
                <w:bCs/>
                <w:color w:val="000000"/>
              </w:rPr>
              <w:t xml:space="preserve"> 100γρμ</w:t>
            </w:r>
          </w:p>
        </w:tc>
        <w:tc>
          <w:tcPr>
            <w:tcW w:w="1559" w:type="dxa"/>
            <w:tcBorders>
              <w:top w:val="single" w:sz="4" w:space="0" w:color="000000"/>
              <w:left w:val="single" w:sz="4" w:space="0" w:color="000000"/>
              <w:bottom w:val="single" w:sz="4"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1" w:type="dxa"/>
          </w:tcPr>
          <w:p w:rsidR="00F82271" w:rsidRDefault="00F82271" w:rsidP="0021326C">
            <w:pPr>
              <w:widowControl w:val="0"/>
            </w:pPr>
          </w:p>
        </w:tc>
      </w:tr>
      <w:tr w:rsidR="00F82271" w:rsidTr="0021326C">
        <w:tc>
          <w:tcPr>
            <w:tcW w:w="6308" w:type="dxa"/>
            <w:tcBorders>
              <w:left w:val="single" w:sz="2" w:space="0" w:color="000000"/>
              <w:bottom w:val="single" w:sz="2" w:space="0" w:color="000000"/>
            </w:tcBorders>
            <w:shd w:val="clear" w:color="auto" w:fill="FFFFFF"/>
            <w:vAlign w:val="center"/>
          </w:tcPr>
          <w:p w:rsidR="00F82271" w:rsidRDefault="00F82271" w:rsidP="0021326C">
            <w:pPr>
              <w:widowControl w:val="0"/>
              <w:spacing w:before="120"/>
              <w:ind w:right="90"/>
              <w:rPr>
                <w:rFonts w:eastAsia="Arial" w:cs="Arial"/>
                <w:color w:val="000000"/>
                <w:lang w:val="el-GR"/>
              </w:rPr>
            </w:pPr>
            <w:r>
              <w:rPr>
                <w:rFonts w:eastAsia="Arial" w:cs="Arial"/>
                <w:color w:val="000000"/>
                <w:lang w:val="el-GR"/>
              </w:rPr>
              <w:t>1. Τα</w:t>
            </w:r>
            <w:r>
              <w:rPr>
                <w:rFonts w:eastAsia="Arial" w:cs="Arial"/>
                <w:color w:val="000000"/>
              </w:rPr>
              <w:t> </w:t>
            </w:r>
            <w:r>
              <w:rPr>
                <w:rFonts w:eastAsia="Arial" w:cs="Arial"/>
                <w:color w:val="000000"/>
                <w:lang w:val="el-GR"/>
              </w:rPr>
              <w:t xml:space="preserve"> χορηγούμενα είδη, να είναι πρώτης (Α΄) ποιότητας, να έχουν παραχθεί με τα οριζόμενα Κώδικα Τροφίμων και Ποτών σύμφωνα με τις ισχύουσες κτηνιατρικές και υγειονομικές διατάξεις και να πληρούν τα αναφερόμενα και οριζόμενα στο</w:t>
            </w:r>
            <w:r>
              <w:rPr>
                <w:rFonts w:eastAsia="Arial" w:cs="Arial"/>
                <w:color w:val="000000"/>
              </w:rPr>
              <w:t> </w:t>
            </w:r>
            <w:r>
              <w:rPr>
                <w:rFonts w:eastAsia="Arial" w:cs="Arial"/>
                <w:b/>
                <w:bCs/>
                <w:color w:val="000000"/>
                <w:lang w:val="el-GR"/>
              </w:rPr>
              <w:t>Ν 3526/2007 – ΦΕΚ 24/Α’/9.2.2007</w:t>
            </w:r>
            <w:r>
              <w:rPr>
                <w:rFonts w:eastAsia="Arial" w:cs="Arial"/>
                <w:b/>
                <w:bCs/>
                <w:color w:val="000000"/>
              </w:rPr>
              <w:t> </w:t>
            </w:r>
            <w:r>
              <w:rPr>
                <w:rFonts w:eastAsia="Arial" w:cs="Arial"/>
                <w:color w:val="000000"/>
                <w:lang w:val="el-GR"/>
              </w:rPr>
              <w:t>«Παραγωγή και διάθεση προϊόντων αρτοποιίας και συναφείς</w:t>
            </w:r>
            <w:r>
              <w:rPr>
                <w:rFonts w:eastAsia="Arial" w:cs="Arial"/>
                <w:color w:val="000000"/>
              </w:rPr>
              <w:t> </w:t>
            </w:r>
            <w:r>
              <w:rPr>
                <w:rFonts w:eastAsia="Arial" w:cs="Arial"/>
                <w:color w:val="000000"/>
                <w:lang w:val="el-GR"/>
              </w:rPr>
              <w:t>διατάξεις» και</w:t>
            </w:r>
            <w:r>
              <w:rPr>
                <w:rFonts w:eastAsia="Arial" w:cs="Arial"/>
                <w:color w:val="000000"/>
              </w:rPr>
              <w:t> </w:t>
            </w:r>
            <w:r>
              <w:rPr>
                <w:rFonts w:eastAsia="Arial" w:cs="Arial"/>
                <w:b/>
                <w:bCs/>
                <w:color w:val="000000"/>
                <w:lang w:val="el-GR"/>
              </w:rPr>
              <w:t>Α. οικ. 4730/209/Φ.17.1/2008</w:t>
            </w:r>
            <w:r>
              <w:rPr>
                <w:rFonts w:eastAsia="Arial" w:cs="Arial"/>
                <w:b/>
                <w:bCs/>
                <w:color w:val="000000"/>
              </w:rPr>
              <w:t> </w:t>
            </w:r>
            <w:r>
              <w:rPr>
                <w:rFonts w:eastAsia="Arial" w:cs="Arial"/>
                <w:color w:val="000000"/>
                <w:lang w:val="el-GR"/>
              </w:rPr>
              <w:t xml:space="preserve">«Καθορισμός δυναμικότητας παραγωγής κλιβάνων παραγωγής προϊόντων αρτοποιίας και διαδικασίας </w:t>
            </w:r>
            <w:proofErr w:type="spellStart"/>
            <w:r>
              <w:rPr>
                <w:rFonts w:eastAsia="Arial" w:cs="Arial"/>
                <w:color w:val="000000"/>
                <w:lang w:val="el-GR"/>
              </w:rPr>
              <w:t>αδειοδότησης</w:t>
            </w:r>
            <w:proofErr w:type="spellEnd"/>
            <w:r>
              <w:rPr>
                <w:rFonts w:eastAsia="Arial" w:cs="Arial"/>
                <w:color w:val="000000"/>
                <w:lang w:val="el-GR"/>
              </w:rPr>
              <w:t>» σε εφαρμογή της παρ. 3 του άρθρου 2 και της παρ. 11 του άρθρου 20 του Ν3526/2007 «Παραγωγή και διάθεση προϊόντων αρτοποιίας και συναφείς διατάξεις».</w:t>
            </w:r>
          </w:p>
        </w:tc>
        <w:tc>
          <w:tcPr>
            <w:tcW w:w="1559"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6" w:right="71"/>
              <w:jc w:val="center"/>
              <w:rPr>
                <w:rFonts w:eastAsia="Arial" w:cs="Arial"/>
                <w:color w:val="000000"/>
                <w:lang w:val="el-GR"/>
              </w:rPr>
            </w:pPr>
            <w:r>
              <w:rPr>
                <w:rFonts w:eastAsia="Arial" w:cs="Arial"/>
                <w:color w:val="000000"/>
                <w:lang w:val="el-GR"/>
              </w:rPr>
              <w:t>ΝΑΙ</w:t>
            </w:r>
          </w:p>
        </w:tc>
        <w:tc>
          <w:tcPr>
            <w:tcW w:w="1279"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lang w:val="el-GR"/>
              </w:rPr>
            </w:pPr>
          </w:p>
        </w:tc>
        <w:tc>
          <w:tcPr>
            <w:tcW w:w="1701"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lang w:val="el-GR"/>
              </w:rPr>
            </w:pPr>
          </w:p>
        </w:tc>
        <w:tc>
          <w:tcPr>
            <w:tcW w:w="21" w:type="dxa"/>
            <w:tcBorders>
              <w:left w:val="single" w:sz="2" w:space="0" w:color="000000"/>
            </w:tcBorders>
            <w:shd w:val="clear" w:color="auto" w:fill="auto"/>
          </w:tcPr>
          <w:p w:rsidR="00F82271" w:rsidRDefault="00F82271" w:rsidP="0021326C">
            <w:pPr>
              <w:widowControl w:val="0"/>
              <w:snapToGrid w:val="0"/>
              <w:spacing w:after="0"/>
              <w:rPr>
                <w:rFonts w:ascii="Arial" w:eastAsia="Arial" w:hAnsi="Arial" w:cs="Arial"/>
                <w:b/>
                <w:bCs/>
                <w:color w:val="000000"/>
                <w:sz w:val="20"/>
                <w:szCs w:val="20"/>
                <w:lang w:val="el-GR"/>
              </w:rPr>
            </w:pPr>
          </w:p>
        </w:tc>
      </w:tr>
      <w:tr w:rsidR="00F82271" w:rsidTr="0021326C">
        <w:tc>
          <w:tcPr>
            <w:tcW w:w="6308" w:type="dxa"/>
            <w:tcBorders>
              <w:left w:val="single" w:sz="2" w:space="0" w:color="000000"/>
              <w:bottom w:val="single" w:sz="2" w:space="0" w:color="000000"/>
            </w:tcBorders>
            <w:shd w:val="clear" w:color="auto" w:fill="FFFFFF"/>
            <w:vAlign w:val="center"/>
          </w:tcPr>
          <w:p w:rsidR="00F82271" w:rsidRDefault="00F82271" w:rsidP="0021326C">
            <w:pPr>
              <w:widowControl w:val="0"/>
              <w:spacing w:before="120"/>
              <w:ind w:right="90"/>
              <w:rPr>
                <w:rFonts w:cs="Times New Roman"/>
                <w:lang w:val="el-GR"/>
              </w:rPr>
            </w:pPr>
            <w:r>
              <w:rPr>
                <w:rFonts w:eastAsia="Arial" w:cs="Arial"/>
                <w:color w:val="000000"/>
                <w:lang w:val="el-GR"/>
              </w:rPr>
              <w:t xml:space="preserve">2.  Οι λευκοί άρτοι να παρασκευάζονται από αλεύρι Α΄ ποιότητας τύπου Μ χωριάτικο, σε τεμάχια του μισού ή του ενός κιλού,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Pr>
                <w:rFonts w:eastAsia="Arial" w:cs="Arial"/>
                <w:color w:val="000000"/>
                <w:lang w:val="el-GR"/>
              </w:rPr>
              <w:t>εκκλιβανισμό</w:t>
            </w:r>
            <w:proofErr w:type="spellEnd"/>
            <w:r>
              <w:rPr>
                <w:rFonts w:eastAsia="Arial" w:cs="Arial"/>
                <w:color w:val="000000"/>
                <w:lang w:val="el-GR"/>
              </w:rPr>
              <w:t xml:space="preserve"> του με δικαιολογημένη μόνο τη νόμιμη αγορανομική αυξομείωση ως προς το βάρος του. Να είναι ισοβαρείς φρατζόλες, που να έχουν ψηθεί την ίδια μέρα της διάθεσης. Να είναι καλά ζυμωμένο και ψημένο και να έχει την κανονική και νόμιμη υγρασία του. Το νερό που θα χρησιμοποιείται θα είναι πόσιμο. Απαγορεύεται η χρησιμοποίηση λυκίσκου. Η </w:t>
            </w:r>
            <w:proofErr w:type="spellStart"/>
            <w:r>
              <w:rPr>
                <w:rFonts w:eastAsia="Arial" w:cs="Arial"/>
                <w:color w:val="000000"/>
                <w:lang w:val="el-GR"/>
              </w:rPr>
              <w:t>έψηση</w:t>
            </w:r>
            <w:proofErr w:type="spellEnd"/>
            <w:r>
              <w:rPr>
                <w:rFonts w:eastAsia="Arial" w:cs="Arial"/>
                <w:color w:val="000000"/>
                <w:lang w:val="el-GR"/>
              </w:rPr>
              <w:t xml:space="preserve"> με επαφή των τεμαχίων επιτρέπεται σε βαθμό 15%. Το ψήσιμο θα πρέπει να είναι ομοιογενές και να ξεχωρίζει κόρα και ψίχα. Η κόρα (φλόγωμα) θα πρέπει να είναι ομοιογενής καθ’ όλη την επιφάνεια. Το μαγειρικό αλάτι να μην ξεπερνά το 1,5% και να πληροί τις προϋποθέσεις του μαγειρικού άλατος. Ο άρτος θα πρέπει να αποκτήσει την θερμοκρασία περιβάλλοντος και να μεταφέρεται όπως προβλέπουν οι σχετικές διατάξεις. Η μεταφορά του άρτου θα γίνεται σε χάρτινες συσκευασίες, μέσα σε κατάλληλα κάνιστρα ή σε καλάθια τα οποία θα τηρούν τους κανόνες υγιεινής των τροφίμων. Απαγορεύεται η χρήση οιασδήποτε ουσίας για την βελτίωση ή την απόκρυψη της τυχόν ελαττωματικότητας των φυσικών ιδιοτήτων ή του χρώματος των αλεύρων. Η μεταφορά των ανωτέρω ειδών θα γίνεται με τα προβλεπόμενα από τον Νόμο αυτοκίνητα, τα οποία θα είναι απόλυτα καθαρά και θα </w:t>
            </w:r>
            <w:proofErr w:type="spellStart"/>
            <w:r>
              <w:rPr>
                <w:rFonts w:eastAsia="Arial" w:cs="Arial"/>
                <w:color w:val="000000"/>
                <w:lang w:val="el-GR"/>
              </w:rPr>
              <w:t>απολυμαίνονται</w:t>
            </w:r>
            <w:proofErr w:type="spellEnd"/>
            <w:r>
              <w:rPr>
                <w:rFonts w:eastAsia="Arial" w:cs="Arial"/>
                <w:color w:val="000000"/>
                <w:lang w:val="el-GR"/>
              </w:rPr>
              <w:t xml:space="preserve"> τακτικά. Το ψωμί θα πρέπει μα πληροί τους όρους υγιεινής και ποιότητας όπως αυτοί καθορίζονται από τον Κώδικα Τροφίμων και Ποτών, τις σχετικές οδηγίες του ΕΦΕΤ και της ΕΕ.</w:t>
            </w:r>
          </w:p>
        </w:tc>
        <w:tc>
          <w:tcPr>
            <w:tcW w:w="1559"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9"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1"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1" w:type="dxa"/>
            <w:tcBorders>
              <w:left w:val="single" w:sz="2" w:space="0" w:color="000000"/>
            </w:tcBorders>
            <w:shd w:val="clear" w:color="auto" w:fill="auto"/>
          </w:tcPr>
          <w:p w:rsidR="00F82271" w:rsidRDefault="00F82271" w:rsidP="0021326C">
            <w:pPr>
              <w:widowControl w:val="0"/>
              <w:snapToGrid w:val="0"/>
              <w:spacing w:after="0"/>
              <w:rPr>
                <w:rFonts w:ascii="Arial" w:eastAsia="Arial" w:hAnsi="Arial" w:cs="Arial"/>
                <w:b/>
                <w:bCs/>
                <w:color w:val="000000"/>
                <w:sz w:val="20"/>
                <w:szCs w:val="20"/>
              </w:rPr>
            </w:pPr>
          </w:p>
        </w:tc>
      </w:tr>
      <w:tr w:rsidR="00F82271" w:rsidTr="0021326C">
        <w:tc>
          <w:tcPr>
            <w:tcW w:w="6308" w:type="dxa"/>
            <w:tcBorders>
              <w:top w:val="single" w:sz="4" w:space="0" w:color="000000"/>
              <w:left w:val="single" w:sz="4" w:space="0" w:color="000000"/>
              <w:bottom w:val="single" w:sz="4" w:space="0" w:color="000000"/>
            </w:tcBorders>
            <w:shd w:val="clear" w:color="auto" w:fill="FFFFFF"/>
            <w:vAlign w:val="center"/>
          </w:tcPr>
          <w:p w:rsidR="00F82271" w:rsidRDefault="00F82271" w:rsidP="0021326C">
            <w:pPr>
              <w:widowControl w:val="0"/>
              <w:spacing w:after="0"/>
              <w:ind w:right="90"/>
              <w:rPr>
                <w:rFonts w:cs="Times New Roman"/>
                <w:lang w:val="el-GR"/>
              </w:rPr>
            </w:pPr>
            <w:r>
              <w:rPr>
                <w:rFonts w:cs="Arial"/>
                <w:color w:val="000000"/>
                <w:lang w:val="el-GR"/>
              </w:rPr>
              <w:lastRenderedPageBreak/>
              <w:t xml:space="preserve">3. Ο άρτοι σίκαλης θα είναι φρέσκοι, αρίστης </w:t>
            </w:r>
            <w:proofErr w:type="spellStart"/>
            <w:r>
              <w:rPr>
                <w:rFonts w:cs="Arial"/>
                <w:color w:val="000000"/>
                <w:lang w:val="el-GR"/>
              </w:rPr>
              <w:t>ποιότητος</w:t>
            </w:r>
            <w:proofErr w:type="spellEnd"/>
            <w:r>
              <w:rPr>
                <w:rFonts w:cs="Arial"/>
                <w:color w:val="000000"/>
                <w:lang w:val="el-GR"/>
              </w:rPr>
              <w:t xml:space="preserve">, σε κατάλληλη συσκευασία από ισόποση ανάμειξη αλεύρων σίκαλης και σιταριού. Οι άρτοι να παρασκευάζονται από αλεύρια  Α΄ ποιότητας  σε τεμάχια του μισού ή του ενός κιλού,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Pr>
                <w:rFonts w:cs="Arial"/>
                <w:color w:val="000000"/>
                <w:lang w:val="el-GR"/>
              </w:rPr>
              <w:t>εκκλιβανισμό</w:t>
            </w:r>
            <w:proofErr w:type="spellEnd"/>
            <w:r>
              <w:rPr>
                <w:rFonts w:cs="Arial"/>
                <w:color w:val="000000"/>
                <w:lang w:val="el-GR"/>
              </w:rPr>
              <w:t xml:space="preserve"> του με δικαιολογημένη μόνο τη νόμιμη αγορανομική αυξομείωση ως προς το βάρος του. Να είναι ισοβαρείς φρατζόλες, που να έχουν ψηθεί την ίδια μέρα της διάθεσης. Να είναι καλά ζυμωμένο και ψημένο και να έχει την κανονική και νόμιμη υγρασία του. Το νερό που θα χρησιμοποιείται θα είναι πόσιμο. Απαγορεύεται η χρησιμοποίηση λυκίσκου. Η </w:t>
            </w:r>
            <w:proofErr w:type="spellStart"/>
            <w:r>
              <w:rPr>
                <w:rFonts w:cs="Arial"/>
                <w:color w:val="000000"/>
                <w:lang w:val="el-GR"/>
              </w:rPr>
              <w:t>έψηση</w:t>
            </w:r>
            <w:proofErr w:type="spellEnd"/>
            <w:r>
              <w:rPr>
                <w:rFonts w:cs="Arial"/>
                <w:color w:val="000000"/>
                <w:lang w:val="el-GR"/>
              </w:rPr>
              <w:t xml:space="preserve"> με επαφή των τεμαχίων επιτρέπεται σε βαθμό 15%.Το ψήσιμο θα πρέπει να είναι ομοιογενές και να ξεχωρίζει κόρα και ψίχα. Η κόρα (φλόγωμα) θα πρέπει να είναι ομοιογενής καθ’ όλη την επιφάνεια. Το μαγειρικό αλάτι να μην ξεπερνά το 1,5% και να πληροί τις προϋποθέσεις του μαγειρικού άλατος και να μην περιέχει ζάχαρη ή άλλη γλυκαντική ουσία. Ο άρτος θα πρέπει να αποκτήσει την θερμοκρασία περιβάλλοντος και να μεταφέρεται όπως προβλέπουν οι σχετικές διατάξεις. Η μεταφορά του άρτου θα γίνεται σε χάρτινες συσκευασίες, μέσα σε κατάλληλα κάνιστρα ή σε καλάθια τα οποία θα τηρούν τους κανόνες υγιεινής των τροφίμων. Απαγορεύεται η χρήση οιασδήποτε ουσίας για την βελτίωση ή την απόκρυψη της τυχόν ελαττωματικότητας των φυσικών ιδιοτήτων ή του χρώματος των αλεύρων. Η μεταφορά των ανωτέρω ειδών θα γίνεται με τα προβλεπόμενα από τον Νόμο αυτοκίνητα, τα οποία θα είναι απόλυτα καθαρά και θα </w:t>
            </w:r>
            <w:proofErr w:type="spellStart"/>
            <w:r>
              <w:rPr>
                <w:rFonts w:cs="Arial"/>
                <w:color w:val="000000"/>
                <w:lang w:val="el-GR"/>
              </w:rPr>
              <w:t>απολυμαίνονται</w:t>
            </w:r>
            <w:proofErr w:type="spellEnd"/>
            <w:r>
              <w:rPr>
                <w:rFonts w:cs="Arial"/>
                <w:color w:val="000000"/>
                <w:lang w:val="el-GR"/>
              </w:rPr>
              <w:t xml:space="preserve"> τακτικά. Το ψωμί θα πρέπει μα πληροί τους όρους υγιεινής και ποιότητας όπως αυτοί καθορίζονται από τον Κώδικα Τροφίμων και Ποτών, τις σχετικές οδηγίες του ΕΦΕΤ και της ΕΕ.</w:t>
            </w:r>
          </w:p>
        </w:tc>
        <w:tc>
          <w:tcPr>
            <w:tcW w:w="1559" w:type="dxa"/>
            <w:tcBorders>
              <w:top w:val="single" w:sz="4" w:space="0" w:color="000000"/>
              <w:left w:val="single" w:sz="4" w:space="0" w:color="000000"/>
              <w:bottom w:val="single" w:sz="4"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1" w:type="dxa"/>
          </w:tcPr>
          <w:p w:rsidR="00F82271" w:rsidRDefault="00F82271" w:rsidP="0021326C">
            <w:pPr>
              <w:widowControl w:val="0"/>
            </w:pPr>
          </w:p>
        </w:tc>
      </w:tr>
    </w:tbl>
    <w:p w:rsidR="00F82271" w:rsidRDefault="00F82271" w:rsidP="00F82271">
      <w:pPr>
        <w:spacing w:after="0"/>
        <w:ind w:left="-992"/>
        <w:rPr>
          <w:lang w:val="el-GR"/>
        </w:rPr>
      </w:pPr>
    </w:p>
    <w:p w:rsidR="00F82271" w:rsidRDefault="00F82271" w:rsidP="00F82271">
      <w:pPr>
        <w:spacing w:after="0"/>
        <w:ind w:left="-992"/>
        <w:rPr>
          <w:lang w:val="el-GR"/>
        </w:rPr>
      </w:pPr>
    </w:p>
    <w:p w:rsidR="00F82271" w:rsidRDefault="00F82271" w:rsidP="00F82271">
      <w:pPr>
        <w:spacing w:after="0"/>
        <w:ind w:left="-284"/>
        <w:rPr>
          <w:rFonts w:eastAsia="SimSun"/>
          <w:b/>
          <w:iCs/>
        </w:rPr>
      </w:pPr>
      <w:r>
        <w:rPr>
          <w:rFonts w:eastAsia="SimSun"/>
          <w:b/>
          <w:iCs/>
        </w:rPr>
        <w:t>ΤΜΗΜΑ 9: ΠΑΡΑΣΚΕΥΑΣΜΕΝΑ ΠΡΟΪΟΝΤΑ ΑΡΤΟΥ</w:t>
      </w:r>
    </w:p>
    <w:tbl>
      <w:tblPr>
        <w:tblW w:w="10873" w:type="dxa"/>
        <w:tblInd w:w="-566" w:type="dxa"/>
        <w:tblLayout w:type="fixed"/>
        <w:tblCellMar>
          <w:left w:w="1" w:type="dxa"/>
          <w:right w:w="0" w:type="dxa"/>
        </w:tblCellMar>
        <w:tblLook w:val="0000" w:firstRow="0" w:lastRow="0" w:firstColumn="0" w:lastColumn="0" w:noHBand="0" w:noVBand="0"/>
      </w:tblPr>
      <w:tblGrid>
        <w:gridCol w:w="6309"/>
        <w:gridCol w:w="1558"/>
        <w:gridCol w:w="1276"/>
        <w:gridCol w:w="1704"/>
        <w:gridCol w:w="26"/>
      </w:tblGrid>
      <w:tr w:rsidR="00F82271" w:rsidTr="0021326C">
        <w:tc>
          <w:tcPr>
            <w:tcW w:w="6309"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08" w:right="90"/>
              <w:jc w:val="center"/>
              <w:rPr>
                <w:rFonts w:cs="Times New Roman"/>
                <w:lang w:val="en-US"/>
              </w:rPr>
            </w:pPr>
            <w:r>
              <w:rPr>
                <w:rFonts w:eastAsia="Arial" w:cs="Arial"/>
                <w:b/>
                <w:bCs/>
                <w:color w:val="000080"/>
              </w:rPr>
              <w:t>ΧΑΡΑΚΤHΡΙΣΤΙΚΑ</w:t>
            </w:r>
          </w:p>
        </w:tc>
        <w:tc>
          <w:tcPr>
            <w:tcW w:w="1558"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26" w:right="71"/>
              <w:jc w:val="center"/>
              <w:rPr>
                <w:rFonts w:cs="Times New Roman"/>
              </w:rPr>
            </w:pPr>
            <w:r>
              <w:rPr>
                <w:rFonts w:eastAsia="Arial" w:cs="Arial"/>
                <w:b/>
                <w:bCs/>
                <w:color w:val="000080"/>
              </w:rPr>
              <w:t>ΑΠΑΙΤΗΣΗ</w:t>
            </w:r>
          </w:p>
        </w:tc>
        <w:tc>
          <w:tcPr>
            <w:tcW w:w="1276" w:type="dxa"/>
            <w:tcBorders>
              <w:top w:val="single" w:sz="2" w:space="0" w:color="000000"/>
              <w:left w:val="single" w:sz="2" w:space="0" w:color="000000"/>
              <w:bottom w:val="single" w:sz="2" w:space="0" w:color="000000"/>
            </w:tcBorders>
            <w:shd w:val="clear" w:color="auto" w:fill="BFBFBF"/>
            <w:vAlign w:val="center"/>
          </w:tcPr>
          <w:p w:rsidR="00F82271" w:rsidRDefault="00F82271" w:rsidP="0021326C">
            <w:pPr>
              <w:widowControl w:val="0"/>
              <w:spacing w:after="0"/>
              <w:ind w:left="125" w:right="72"/>
              <w:jc w:val="center"/>
              <w:rPr>
                <w:rFonts w:cs="Times New Roman"/>
              </w:rPr>
            </w:pPr>
            <w:r>
              <w:rPr>
                <w:rFonts w:eastAsia="Arial" w:cs="Arial"/>
                <w:b/>
                <w:bCs/>
                <w:color w:val="000080"/>
              </w:rPr>
              <w:t>ΑΠΑΝΤΗΣΗ</w:t>
            </w:r>
          </w:p>
        </w:tc>
        <w:tc>
          <w:tcPr>
            <w:tcW w:w="1704"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F82271" w:rsidRDefault="00F82271" w:rsidP="0021326C">
            <w:pPr>
              <w:widowControl w:val="0"/>
              <w:spacing w:after="0"/>
              <w:ind w:left="124" w:right="73"/>
              <w:jc w:val="center"/>
              <w:rPr>
                <w:rFonts w:cs="Times New Roman"/>
              </w:rPr>
            </w:pPr>
            <w:r>
              <w:rPr>
                <w:rFonts w:eastAsia="Arial" w:cs="Arial"/>
                <w:b/>
                <w:bCs/>
                <w:color w:val="000080"/>
              </w:rPr>
              <w:t>ΠΑΡΑΠΟΜΠΗ</w:t>
            </w:r>
          </w:p>
        </w:tc>
        <w:tc>
          <w:tcPr>
            <w:tcW w:w="26" w:type="dxa"/>
          </w:tcPr>
          <w:p w:rsidR="00F82271" w:rsidRDefault="00F82271" w:rsidP="0021326C">
            <w:pPr>
              <w:widowControl w:val="0"/>
            </w:pPr>
          </w:p>
        </w:tc>
      </w:tr>
      <w:tr w:rsidR="00F82271" w:rsidTr="0021326C">
        <w:tc>
          <w:tcPr>
            <w:tcW w:w="6309" w:type="dxa"/>
            <w:tcBorders>
              <w:left w:val="single" w:sz="2" w:space="0" w:color="000000"/>
              <w:bottom w:val="single" w:sz="2" w:space="0" w:color="000000"/>
            </w:tcBorders>
            <w:shd w:val="clear" w:color="auto" w:fill="FFFFFF"/>
            <w:vAlign w:val="center"/>
          </w:tcPr>
          <w:p w:rsidR="00F82271" w:rsidRDefault="00F82271" w:rsidP="0021326C">
            <w:pPr>
              <w:widowControl w:val="0"/>
              <w:spacing w:before="120"/>
              <w:ind w:left="108" w:right="90"/>
              <w:rPr>
                <w:rFonts w:cs="Times New Roman"/>
              </w:rPr>
            </w:pPr>
            <w:r>
              <w:rPr>
                <w:rFonts w:eastAsia="Arial" w:cs="Arial"/>
                <w:b/>
                <w:bCs/>
                <w:color w:val="000000"/>
              </w:rPr>
              <w:t xml:space="preserve">9.1. </w:t>
            </w:r>
            <w:r>
              <w:rPr>
                <w:rFonts w:eastAsia="Arial" w:cs="Arial"/>
                <w:b/>
                <w:bCs/>
                <w:color w:val="000000"/>
                <w:lang w:val="el-GR"/>
              </w:rPr>
              <w:t>Ψωμί</w:t>
            </w:r>
            <w:r>
              <w:rPr>
                <w:rFonts w:eastAsia="Arial" w:cs="Arial"/>
                <w:b/>
                <w:bCs/>
                <w:color w:val="000000"/>
              </w:rPr>
              <w:t xml:space="preserve"> </w:t>
            </w:r>
            <w:r>
              <w:rPr>
                <w:rFonts w:eastAsia="Arial" w:cs="Arial"/>
                <w:b/>
                <w:bCs/>
                <w:color w:val="000000"/>
                <w:lang w:val="el-GR"/>
              </w:rPr>
              <w:t>Τοστ</w:t>
            </w:r>
            <w:r>
              <w:rPr>
                <w:rFonts w:eastAsia="Arial" w:cs="Arial"/>
                <w:b/>
                <w:bCs/>
                <w:color w:val="000000"/>
              </w:rPr>
              <w:t xml:space="preserve"> 500γρμ</w:t>
            </w:r>
          </w:p>
        </w:tc>
        <w:tc>
          <w:tcPr>
            <w:tcW w:w="1558"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6"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4"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6" w:type="dxa"/>
            <w:tcBorders>
              <w:left w:val="single" w:sz="2" w:space="0" w:color="000000"/>
            </w:tcBorders>
            <w:shd w:val="clear" w:color="auto" w:fill="auto"/>
          </w:tcPr>
          <w:p w:rsidR="00F82271" w:rsidRDefault="00F82271" w:rsidP="0021326C">
            <w:pPr>
              <w:widowControl w:val="0"/>
              <w:snapToGrid w:val="0"/>
              <w:spacing w:after="0"/>
              <w:rPr>
                <w:rFonts w:ascii="Arial" w:eastAsia="Arial" w:hAnsi="Arial" w:cs="Arial"/>
                <w:b/>
                <w:bCs/>
                <w:color w:val="000000"/>
                <w:sz w:val="20"/>
                <w:szCs w:val="20"/>
              </w:rPr>
            </w:pPr>
          </w:p>
        </w:tc>
      </w:tr>
      <w:tr w:rsidR="00F82271" w:rsidTr="0021326C">
        <w:tc>
          <w:tcPr>
            <w:tcW w:w="6309" w:type="dxa"/>
            <w:tcBorders>
              <w:left w:val="single" w:sz="2" w:space="0" w:color="000000"/>
              <w:bottom w:val="single" w:sz="2" w:space="0" w:color="000000"/>
            </w:tcBorders>
            <w:shd w:val="clear" w:color="auto" w:fill="FFFFFF"/>
            <w:vAlign w:val="center"/>
          </w:tcPr>
          <w:p w:rsidR="00F82271" w:rsidRDefault="00F82271" w:rsidP="0021326C">
            <w:pPr>
              <w:widowControl w:val="0"/>
              <w:spacing w:before="120"/>
              <w:ind w:left="108" w:right="90"/>
              <w:rPr>
                <w:rFonts w:cs="Times New Roman"/>
                <w:lang w:val="el-GR"/>
              </w:rPr>
            </w:pPr>
            <w:r>
              <w:rPr>
                <w:rFonts w:eastAsia="Arial" w:cs="Arial"/>
                <w:b/>
                <w:bCs/>
                <w:color w:val="000000"/>
                <w:lang w:val="el-GR"/>
              </w:rPr>
              <w:t>9.2. Φρυγανιές λευκές ή σικάλεως 500γρμ</w:t>
            </w:r>
          </w:p>
        </w:tc>
        <w:tc>
          <w:tcPr>
            <w:tcW w:w="1558"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6"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4"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6" w:type="dxa"/>
            <w:tcBorders>
              <w:left w:val="single" w:sz="2" w:space="0" w:color="000000"/>
            </w:tcBorders>
            <w:shd w:val="clear" w:color="auto" w:fill="auto"/>
          </w:tcPr>
          <w:p w:rsidR="00F82271" w:rsidRDefault="00F82271" w:rsidP="0021326C">
            <w:pPr>
              <w:widowControl w:val="0"/>
              <w:snapToGrid w:val="0"/>
              <w:spacing w:after="0"/>
              <w:rPr>
                <w:rFonts w:ascii="Arial" w:eastAsia="Arial" w:hAnsi="Arial" w:cs="Arial"/>
                <w:color w:val="000000"/>
                <w:sz w:val="20"/>
                <w:szCs w:val="20"/>
              </w:rPr>
            </w:pPr>
          </w:p>
        </w:tc>
      </w:tr>
      <w:tr w:rsidR="00F82271" w:rsidTr="0021326C">
        <w:tc>
          <w:tcPr>
            <w:tcW w:w="6309" w:type="dxa"/>
            <w:tcBorders>
              <w:left w:val="single" w:sz="2" w:space="0" w:color="000000"/>
              <w:bottom w:val="single" w:sz="2" w:space="0" w:color="000000"/>
            </w:tcBorders>
            <w:shd w:val="clear" w:color="auto" w:fill="FFFFFF"/>
            <w:vAlign w:val="center"/>
          </w:tcPr>
          <w:p w:rsidR="00F82271" w:rsidRDefault="00F82271" w:rsidP="0021326C">
            <w:pPr>
              <w:widowControl w:val="0"/>
              <w:spacing w:after="0"/>
              <w:ind w:right="90"/>
              <w:rPr>
                <w:rFonts w:cs="Times New Roman"/>
                <w:lang w:val="el-GR"/>
              </w:rPr>
            </w:pPr>
            <w:r>
              <w:rPr>
                <w:rFonts w:cs="Arial"/>
                <w:color w:val="000000"/>
                <w:lang w:val="el-GR"/>
              </w:rPr>
              <w:t xml:space="preserve">1. </w:t>
            </w:r>
            <w:r>
              <w:rPr>
                <w:rFonts w:eastAsia="Arial" w:cs="Arial"/>
                <w:color w:val="000000"/>
                <w:lang w:val="el-GR"/>
              </w:rPr>
              <w:t>Τα χορηγούμενα είδη θα πληρούν τους όρους του Κώδικα Τροφίμων και Ποτών και τις ισχύουσες Υγειονομικές και Κοινοτικές Διατάξεις.</w:t>
            </w:r>
          </w:p>
        </w:tc>
        <w:tc>
          <w:tcPr>
            <w:tcW w:w="1558"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6"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4"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6" w:type="dxa"/>
            <w:tcBorders>
              <w:left w:val="single" w:sz="2" w:space="0" w:color="000000"/>
            </w:tcBorders>
            <w:shd w:val="clear" w:color="auto" w:fill="auto"/>
          </w:tcPr>
          <w:p w:rsidR="00F82271" w:rsidRDefault="00F82271" w:rsidP="0021326C">
            <w:pPr>
              <w:widowControl w:val="0"/>
              <w:snapToGrid w:val="0"/>
              <w:spacing w:after="0"/>
              <w:rPr>
                <w:rFonts w:ascii="Arial" w:eastAsia="Arial" w:hAnsi="Arial" w:cs="Arial"/>
                <w:color w:val="000000"/>
                <w:sz w:val="20"/>
                <w:szCs w:val="20"/>
              </w:rPr>
            </w:pPr>
          </w:p>
        </w:tc>
      </w:tr>
      <w:tr w:rsidR="00F82271" w:rsidTr="0021326C">
        <w:tc>
          <w:tcPr>
            <w:tcW w:w="6309" w:type="dxa"/>
            <w:tcBorders>
              <w:left w:val="single" w:sz="2" w:space="0" w:color="000000"/>
              <w:bottom w:val="single" w:sz="2" w:space="0" w:color="000000"/>
            </w:tcBorders>
            <w:shd w:val="clear" w:color="auto" w:fill="FFFFFF"/>
            <w:vAlign w:val="center"/>
          </w:tcPr>
          <w:p w:rsidR="00F82271" w:rsidRDefault="00F82271" w:rsidP="0021326C">
            <w:pPr>
              <w:widowControl w:val="0"/>
              <w:spacing w:before="120"/>
              <w:ind w:right="90"/>
              <w:rPr>
                <w:rFonts w:cs="Times New Roman"/>
                <w:lang w:val="el-GR"/>
              </w:rPr>
            </w:pPr>
            <w:r>
              <w:rPr>
                <w:rFonts w:eastAsia="Arial" w:cs="Arial"/>
                <w:color w:val="000000"/>
                <w:lang w:val="el-GR"/>
              </w:rPr>
              <w:t xml:space="preserve">2. Τα χορηγούμενα είδη </w:t>
            </w:r>
            <w:proofErr w:type="spellStart"/>
            <w:r>
              <w:rPr>
                <w:rFonts w:eastAsia="Arial" w:cs="Arial"/>
                <w:color w:val="000000"/>
                <w:lang w:val="el-GR"/>
              </w:rPr>
              <w:t>θα</w:t>
            </w:r>
            <w:r>
              <w:rPr>
                <w:rFonts w:cs="Arial"/>
                <w:color w:val="000000"/>
                <w:lang w:val="el-GR"/>
              </w:rPr>
              <w:t>είναι</w:t>
            </w:r>
            <w:proofErr w:type="spellEnd"/>
            <w:r>
              <w:rPr>
                <w:rFonts w:cs="Arial"/>
                <w:color w:val="000000"/>
                <w:lang w:val="el-GR"/>
              </w:rPr>
              <w:t xml:space="preserve"> αρίστης ποιότητας, τυποποιημένες σε κατάλληλη πλαστική αεροστεγή συσκευασία. Εξωτερικά της συσκευασίας να αναγράφονται τα συστατικά, η προέλευση και εγγυημένη ημερομηνία λήξης τουλάχιστον 6 µ</w:t>
            </w:r>
            <w:proofErr w:type="spellStart"/>
            <w:r>
              <w:rPr>
                <w:rFonts w:cs="Arial"/>
                <w:color w:val="000000"/>
                <w:lang w:val="el-GR"/>
              </w:rPr>
              <w:t>ηνών</w:t>
            </w:r>
            <w:proofErr w:type="spellEnd"/>
            <w:r>
              <w:rPr>
                <w:rFonts w:cs="Arial"/>
                <w:color w:val="000000"/>
                <w:lang w:val="el-GR"/>
              </w:rPr>
              <w:t xml:space="preserve"> εκτός ψυγείου, αποδεδειγμένα ευρείας κατανάλωσης.</w:t>
            </w:r>
          </w:p>
        </w:tc>
        <w:tc>
          <w:tcPr>
            <w:tcW w:w="1558"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6" w:right="71"/>
              <w:jc w:val="center"/>
              <w:rPr>
                <w:rFonts w:cs="Times New Roman"/>
              </w:rPr>
            </w:pPr>
            <w:r>
              <w:rPr>
                <w:rFonts w:eastAsia="Arial" w:cs="Arial"/>
                <w:color w:val="000000"/>
              </w:rPr>
              <w:t>ΝΑΙ</w:t>
            </w:r>
          </w:p>
        </w:tc>
        <w:tc>
          <w:tcPr>
            <w:tcW w:w="1276"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before="120"/>
              <w:ind w:left="125" w:right="72"/>
              <w:jc w:val="center"/>
              <w:rPr>
                <w:rFonts w:eastAsia="Arial" w:cs="Arial"/>
                <w:color w:val="000000"/>
              </w:rPr>
            </w:pPr>
          </w:p>
        </w:tc>
        <w:tc>
          <w:tcPr>
            <w:tcW w:w="1704" w:type="dxa"/>
            <w:tcBorders>
              <w:left w:val="single" w:sz="2" w:space="0" w:color="000000"/>
              <w:bottom w:val="single" w:sz="2" w:space="0" w:color="000000"/>
            </w:tcBorders>
            <w:shd w:val="clear" w:color="auto" w:fill="FFFFFF"/>
            <w:vAlign w:val="center"/>
          </w:tcPr>
          <w:p w:rsidR="00F82271" w:rsidRDefault="00F82271" w:rsidP="0021326C">
            <w:pPr>
              <w:widowControl w:val="0"/>
              <w:snapToGrid w:val="0"/>
              <w:spacing w:after="0"/>
              <w:jc w:val="center"/>
              <w:rPr>
                <w:rFonts w:eastAsia="Arial" w:cs="Arial"/>
                <w:color w:val="000000"/>
              </w:rPr>
            </w:pPr>
          </w:p>
        </w:tc>
        <w:tc>
          <w:tcPr>
            <w:tcW w:w="26" w:type="dxa"/>
            <w:tcBorders>
              <w:left w:val="single" w:sz="2" w:space="0" w:color="000000"/>
            </w:tcBorders>
            <w:shd w:val="clear" w:color="auto" w:fill="auto"/>
          </w:tcPr>
          <w:p w:rsidR="00F82271" w:rsidRDefault="00F82271" w:rsidP="0021326C">
            <w:pPr>
              <w:widowControl w:val="0"/>
              <w:snapToGrid w:val="0"/>
              <w:spacing w:after="0"/>
              <w:rPr>
                <w:rFonts w:ascii="Arial" w:eastAsia="Arial" w:hAnsi="Arial" w:cs="Arial"/>
                <w:b/>
                <w:bCs/>
                <w:color w:val="000000"/>
                <w:sz w:val="20"/>
                <w:szCs w:val="20"/>
              </w:rPr>
            </w:pPr>
          </w:p>
        </w:tc>
      </w:tr>
    </w:tbl>
    <w:p w:rsidR="002E7D88" w:rsidRDefault="002E7D88"/>
    <w:sectPr w:rsidR="002E7D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71"/>
    <w:rsid w:val="002E7D88"/>
    <w:rsid w:val="00F822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93D7-7516-4CB6-9AFD-2127D935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271"/>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qFormat/>
    <w:rsid w:val="00F82271"/>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6119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2022-11-14T08:37:00Z</dcterms:created>
  <dcterms:modified xsi:type="dcterms:W3CDTF">2022-11-14T08:38:00Z</dcterms:modified>
</cp:coreProperties>
</file>